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3BE41B" w14:textId="5B42E15D" w:rsidR="00E914C8" w:rsidRPr="00E914C8" w:rsidRDefault="007856D1" w:rsidP="00E914C8">
      <w:pPr>
        <w:shd w:val="clear" w:color="auto" w:fill="FFFFFF"/>
        <w:overflowPunct/>
        <w:autoSpaceDE/>
        <w:autoSpaceDN/>
        <w:adjustRightInd/>
        <w:spacing w:before="100" w:beforeAutospacing="1"/>
        <w:jc w:val="center"/>
        <w:textAlignment w:val="baseline"/>
        <w:rPr>
          <w:rFonts w:ascii="ProbaPro" w:hAnsi="ProbaPro"/>
          <w:color w:val="000000"/>
          <w:sz w:val="29"/>
          <w:szCs w:val="29"/>
          <w:lang w:val="uk-UA"/>
        </w:rPr>
      </w:pPr>
      <w:r>
        <w:rPr>
          <w:rFonts w:ascii="ProbaPro" w:hAnsi="ProbaPro"/>
          <w:b/>
          <w:bCs/>
          <w:color w:val="000000"/>
          <w:sz w:val="29"/>
          <w:lang w:val="uk-UA"/>
        </w:rPr>
        <w:t xml:space="preserve">Ліцей № 3 Охтирської міської ради </w:t>
      </w:r>
      <w:r w:rsidR="000002E9">
        <w:rPr>
          <w:rFonts w:ascii="ProbaPro" w:hAnsi="ProbaPro"/>
          <w:b/>
          <w:bCs/>
          <w:color w:val="000000"/>
          <w:sz w:val="29"/>
          <w:lang w:val="uk-UA"/>
        </w:rPr>
        <w:t>Сумської області</w:t>
      </w:r>
    </w:p>
    <w:p w14:paraId="20AADB71" w14:textId="32278C00" w:rsidR="00E914C8" w:rsidRPr="00E914C8" w:rsidRDefault="00E914C8" w:rsidP="00E914C8">
      <w:pPr>
        <w:shd w:val="clear" w:color="auto" w:fill="FFFFFF"/>
        <w:overflowPunct/>
        <w:autoSpaceDE/>
        <w:autoSpaceDN/>
        <w:adjustRightInd/>
        <w:jc w:val="center"/>
        <w:textAlignment w:val="baseline"/>
        <w:rPr>
          <w:rFonts w:ascii="ProbaPro" w:hAnsi="ProbaPro"/>
          <w:color w:val="000000"/>
          <w:sz w:val="29"/>
          <w:szCs w:val="29"/>
          <w:lang w:val="uk-UA"/>
        </w:rPr>
      </w:pPr>
      <w:r w:rsidRPr="00B95BD4">
        <w:rPr>
          <w:rFonts w:ascii="ProbaPro" w:hAnsi="ProbaPro"/>
          <w:b/>
          <w:bCs/>
          <w:color w:val="000000"/>
          <w:sz w:val="29"/>
          <w:lang w:val="uk-UA"/>
        </w:rPr>
        <w:t xml:space="preserve">ЄДРПОУ </w:t>
      </w:r>
      <w:r w:rsidR="00220B67">
        <w:rPr>
          <w:rFonts w:ascii="ProbaPro" w:hAnsi="ProbaPro"/>
          <w:b/>
          <w:bCs/>
          <w:color w:val="000000"/>
          <w:sz w:val="29"/>
          <w:lang w:val="uk-UA"/>
        </w:rPr>
        <w:t>23996999</w:t>
      </w:r>
    </w:p>
    <w:p w14:paraId="55B14CCD" w14:textId="77777777" w:rsidR="00E914C8" w:rsidRPr="00B95BD4" w:rsidRDefault="00E914C8" w:rsidP="00E914C8">
      <w:pPr>
        <w:shd w:val="clear" w:color="auto" w:fill="FFFFFF"/>
        <w:overflowPunct/>
        <w:autoSpaceDE/>
        <w:autoSpaceDN/>
        <w:adjustRightInd/>
        <w:spacing w:after="240"/>
        <w:jc w:val="center"/>
        <w:textAlignment w:val="baseline"/>
        <w:rPr>
          <w:rFonts w:ascii="ProbaPro" w:hAnsi="ProbaPro"/>
          <w:color w:val="000000"/>
          <w:sz w:val="29"/>
          <w:szCs w:val="29"/>
          <w:lang w:val="uk-UA"/>
        </w:rPr>
      </w:pPr>
      <w:r w:rsidRPr="00B95BD4">
        <w:rPr>
          <w:rFonts w:ascii="ProbaPro" w:hAnsi="ProbaPro"/>
          <w:color w:val="000000"/>
          <w:sz w:val="29"/>
          <w:szCs w:val="29"/>
          <w:lang w:val="uk-UA"/>
        </w:rPr>
        <w:t>ОБҐРУНТУВАННЯ</w:t>
      </w:r>
    </w:p>
    <w:p w14:paraId="0DDC2AA5" w14:textId="77777777" w:rsidR="00E914C8" w:rsidRPr="00B95BD4" w:rsidRDefault="00E914C8" w:rsidP="00E914C8">
      <w:pPr>
        <w:shd w:val="clear" w:color="auto" w:fill="FFFFFF"/>
        <w:overflowPunct/>
        <w:autoSpaceDE/>
        <w:autoSpaceDN/>
        <w:adjustRightInd/>
        <w:spacing w:after="240"/>
        <w:jc w:val="center"/>
        <w:textAlignment w:val="baseline"/>
        <w:rPr>
          <w:rFonts w:ascii="ProbaPro" w:hAnsi="ProbaPro"/>
          <w:color w:val="000000"/>
          <w:sz w:val="29"/>
          <w:szCs w:val="29"/>
          <w:lang w:val="uk-UA"/>
        </w:rPr>
      </w:pPr>
      <w:r w:rsidRPr="00B95BD4">
        <w:rPr>
          <w:rFonts w:ascii="ProbaPro" w:hAnsi="ProbaPro"/>
          <w:color w:val="000000"/>
          <w:sz w:val="29"/>
          <w:szCs w:val="29"/>
          <w:lang w:val="uk-UA"/>
        </w:rPr>
        <w:t>технічних та якісних характеристик закупівлі, розміру бюджетного призначення, очікуваної вартості предмета закупівлі</w:t>
      </w:r>
    </w:p>
    <w:p w14:paraId="525CAB12" w14:textId="77777777" w:rsidR="00E914C8" w:rsidRPr="00E914C8" w:rsidRDefault="00E914C8" w:rsidP="00E914C8">
      <w:pPr>
        <w:shd w:val="clear" w:color="auto" w:fill="FFFFFF"/>
        <w:overflowPunct/>
        <w:autoSpaceDE/>
        <w:autoSpaceDN/>
        <w:adjustRightInd/>
        <w:spacing w:after="240"/>
        <w:jc w:val="center"/>
        <w:textAlignment w:val="baseline"/>
        <w:rPr>
          <w:rFonts w:ascii="ProbaPro" w:hAnsi="ProbaPro"/>
          <w:color w:val="000000"/>
          <w:sz w:val="29"/>
          <w:szCs w:val="29"/>
        </w:rPr>
      </w:pPr>
      <w:r w:rsidRPr="00E914C8">
        <w:rPr>
          <w:rFonts w:ascii="ProbaPro" w:hAnsi="ProbaPro"/>
          <w:color w:val="000000"/>
          <w:sz w:val="29"/>
          <w:szCs w:val="29"/>
        </w:rPr>
        <w:t>(</w:t>
      </w:r>
      <w:proofErr w:type="spellStart"/>
      <w:r w:rsidRPr="00E914C8">
        <w:rPr>
          <w:rFonts w:ascii="ProbaPro" w:hAnsi="ProbaPro"/>
          <w:color w:val="000000"/>
          <w:sz w:val="29"/>
          <w:szCs w:val="29"/>
        </w:rPr>
        <w:t>оприлюднюється</w:t>
      </w:r>
      <w:proofErr w:type="spellEnd"/>
      <w:r w:rsidRPr="00E914C8">
        <w:rPr>
          <w:rFonts w:ascii="ProbaPro" w:hAnsi="ProbaPro"/>
          <w:color w:val="000000"/>
          <w:sz w:val="29"/>
          <w:szCs w:val="29"/>
        </w:rPr>
        <w:t xml:space="preserve"> на </w:t>
      </w:r>
      <w:proofErr w:type="spellStart"/>
      <w:r w:rsidRPr="00E914C8">
        <w:rPr>
          <w:rFonts w:ascii="ProbaPro" w:hAnsi="ProbaPro"/>
          <w:color w:val="000000"/>
          <w:sz w:val="29"/>
          <w:szCs w:val="29"/>
        </w:rPr>
        <w:t>виконання</w:t>
      </w:r>
      <w:proofErr w:type="spellEnd"/>
      <w:r w:rsidRPr="00E914C8">
        <w:rPr>
          <w:rFonts w:ascii="ProbaPro" w:hAnsi="ProbaPro"/>
          <w:color w:val="000000"/>
          <w:sz w:val="29"/>
          <w:szCs w:val="29"/>
        </w:rPr>
        <w:t xml:space="preserve"> постанови КМУ № 710 </w:t>
      </w:r>
      <w:proofErr w:type="spellStart"/>
      <w:r w:rsidRPr="00E914C8">
        <w:rPr>
          <w:rFonts w:ascii="ProbaPro" w:hAnsi="ProbaPro"/>
          <w:color w:val="000000"/>
          <w:sz w:val="29"/>
          <w:szCs w:val="29"/>
        </w:rPr>
        <w:t>від</w:t>
      </w:r>
      <w:proofErr w:type="spellEnd"/>
      <w:r w:rsidRPr="00E914C8">
        <w:rPr>
          <w:rFonts w:ascii="ProbaPro" w:hAnsi="ProbaPro"/>
          <w:color w:val="000000"/>
          <w:sz w:val="29"/>
          <w:szCs w:val="29"/>
        </w:rPr>
        <w:t xml:space="preserve"> 11.10.2016 «Про </w:t>
      </w:r>
      <w:proofErr w:type="spellStart"/>
      <w:r w:rsidRPr="00E914C8">
        <w:rPr>
          <w:rFonts w:ascii="ProbaPro" w:hAnsi="ProbaPro"/>
          <w:color w:val="000000"/>
          <w:sz w:val="29"/>
          <w:szCs w:val="29"/>
        </w:rPr>
        <w:t>ефективне</w:t>
      </w:r>
      <w:proofErr w:type="spellEnd"/>
      <w:r w:rsidRPr="00E914C8">
        <w:rPr>
          <w:rFonts w:ascii="ProbaPro" w:hAnsi="ProbaPro"/>
          <w:color w:val="000000"/>
          <w:sz w:val="29"/>
          <w:szCs w:val="29"/>
        </w:rPr>
        <w:t xml:space="preserve"> </w:t>
      </w:r>
      <w:proofErr w:type="spellStart"/>
      <w:r w:rsidRPr="00E914C8">
        <w:rPr>
          <w:rFonts w:ascii="ProbaPro" w:hAnsi="ProbaPro"/>
          <w:color w:val="000000"/>
          <w:sz w:val="29"/>
          <w:szCs w:val="29"/>
        </w:rPr>
        <w:t>використання</w:t>
      </w:r>
      <w:proofErr w:type="spellEnd"/>
      <w:r w:rsidRPr="00E914C8">
        <w:rPr>
          <w:rFonts w:ascii="ProbaPro" w:hAnsi="ProbaPro"/>
          <w:color w:val="000000"/>
          <w:sz w:val="29"/>
          <w:szCs w:val="29"/>
        </w:rPr>
        <w:t xml:space="preserve"> </w:t>
      </w:r>
      <w:proofErr w:type="spellStart"/>
      <w:r w:rsidRPr="00E914C8">
        <w:rPr>
          <w:rFonts w:ascii="ProbaPro" w:hAnsi="ProbaPro"/>
          <w:color w:val="000000"/>
          <w:sz w:val="29"/>
          <w:szCs w:val="29"/>
        </w:rPr>
        <w:t>державних</w:t>
      </w:r>
      <w:proofErr w:type="spellEnd"/>
      <w:r w:rsidRPr="00E914C8">
        <w:rPr>
          <w:rFonts w:ascii="ProbaPro" w:hAnsi="ProbaPro"/>
          <w:color w:val="000000"/>
          <w:sz w:val="29"/>
          <w:szCs w:val="29"/>
        </w:rPr>
        <w:t xml:space="preserve"> </w:t>
      </w:r>
      <w:proofErr w:type="spellStart"/>
      <w:r w:rsidRPr="00E914C8">
        <w:rPr>
          <w:rFonts w:ascii="ProbaPro" w:hAnsi="ProbaPro"/>
          <w:color w:val="000000"/>
          <w:sz w:val="29"/>
          <w:szCs w:val="29"/>
        </w:rPr>
        <w:t>коштів</w:t>
      </w:r>
      <w:proofErr w:type="spellEnd"/>
      <w:r w:rsidRPr="00E914C8">
        <w:rPr>
          <w:rFonts w:ascii="ProbaPro" w:hAnsi="ProbaPro"/>
          <w:color w:val="000000"/>
          <w:sz w:val="29"/>
          <w:szCs w:val="29"/>
        </w:rPr>
        <w:t>» (</w:t>
      </w:r>
      <w:proofErr w:type="spellStart"/>
      <w:r w:rsidRPr="00E914C8">
        <w:rPr>
          <w:rFonts w:ascii="ProbaPro" w:hAnsi="ProbaPro"/>
          <w:color w:val="000000"/>
          <w:sz w:val="29"/>
          <w:szCs w:val="29"/>
        </w:rPr>
        <w:t>зі</w:t>
      </w:r>
      <w:proofErr w:type="spellEnd"/>
      <w:r w:rsidRPr="00E914C8">
        <w:rPr>
          <w:rFonts w:ascii="ProbaPro" w:hAnsi="ProbaPro"/>
          <w:color w:val="000000"/>
          <w:sz w:val="29"/>
          <w:szCs w:val="29"/>
        </w:rPr>
        <w:t xml:space="preserve"> </w:t>
      </w:r>
      <w:proofErr w:type="spellStart"/>
      <w:r w:rsidRPr="00E914C8">
        <w:rPr>
          <w:rFonts w:ascii="ProbaPro" w:hAnsi="ProbaPro"/>
          <w:color w:val="000000"/>
          <w:sz w:val="29"/>
          <w:szCs w:val="29"/>
        </w:rPr>
        <w:t>змінами</w:t>
      </w:r>
      <w:proofErr w:type="spellEnd"/>
      <w:r w:rsidRPr="00E914C8">
        <w:rPr>
          <w:rFonts w:ascii="ProbaPro" w:hAnsi="ProbaPro"/>
          <w:color w:val="000000"/>
          <w:sz w:val="29"/>
          <w:szCs w:val="29"/>
        </w:rPr>
        <w:t>)</w:t>
      </w:r>
    </w:p>
    <w:tbl>
      <w:tblPr>
        <w:tblW w:w="10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5"/>
        <w:gridCol w:w="2582"/>
        <w:gridCol w:w="2977"/>
        <w:gridCol w:w="4113"/>
      </w:tblGrid>
      <w:tr w:rsidR="00647A2D" w:rsidRPr="00E914C8" w14:paraId="2C8BC67E" w14:textId="77777777" w:rsidTr="0025621E">
        <w:trPr>
          <w:trHeight w:val="147"/>
        </w:trPr>
        <w:tc>
          <w:tcPr>
            <w:tcW w:w="475" w:type="dxa"/>
            <w:tcMar>
              <w:top w:w="240" w:type="dxa"/>
              <w:left w:w="80" w:type="dxa"/>
              <w:bottom w:w="240" w:type="dxa"/>
              <w:right w:w="80" w:type="dxa"/>
            </w:tcMar>
            <w:hideMark/>
          </w:tcPr>
          <w:p w14:paraId="481BB50B" w14:textId="77777777" w:rsidR="00E914C8" w:rsidRPr="00E914C8" w:rsidRDefault="00E914C8" w:rsidP="00E914C8">
            <w:pPr>
              <w:overflowPunct/>
              <w:autoSpaceDE/>
              <w:autoSpaceDN/>
              <w:adjustRightInd/>
              <w:spacing w:before="100" w:beforeAutospacing="1" w:after="160" w:line="384" w:lineRule="atLeast"/>
              <w:jc w:val="center"/>
              <w:textAlignment w:val="baseline"/>
              <w:rPr>
                <w:rFonts w:ascii="ProbaPro" w:hAnsi="ProbaPro"/>
                <w:b/>
                <w:color w:val="000000"/>
                <w:sz w:val="22"/>
                <w:szCs w:val="22"/>
              </w:rPr>
            </w:pPr>
            <w:r w:rsidRPr="00E914C8">
              <w:rPr>
                <w:rFonts w:ascii="ProbaPro" w:hAnsi="ProbaPro"/>
                <w:b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2582" w:type="dxa"/>
            <w:tcMar>
              <w:top w:w="240" w:type="dxa"/>
              <w:left w:w="80" w:type="dxa"/>
              <w:bottom w:w="240" w:type="dxa"/>
              <w:right w:w="80" w:type="dxa"/>
            </w:tcMar>
            <w:hideMark/>
          </w:tcPr>
          <w:p w14:paraId="69FD493A" w14:textId="77777777" w:rsidR="00E914C8" w:rsidRPr="00703CBA" w:rsidRDefault="00E914C8" w:rsidP="00560165">
            <w:pPr>
              <w:overflowPunct/>
              <w:autoSpaceDE/>
              <w:autoSpaceDN/>
              <w:adjustRightInd/>
              <w:jc w:val="both"/>
              <w:textAlignment w:val="baseline"/>
              <w:rPr>
                <w:b/>
                <w:color w:val="000000"/>
                <w:sz w:val="22"/>
                <w:szCs w:val="22"/>
              </w:rPr>
            </w:pPr>
            <w:proofErr w:type="spellStart"/>
            <w:r w:rsidRPr="00703CBA">
              <w:rPr>
                <w:b/>
                <w:color w:val="000000"/>
                <w:sz w:val="22"/>
                <w:szCs w:val="22"/>
              </w:rPr>
              <w:t>Назва</w:t>
            </w:r>
            <w:proofErr w:type="spellEnd"/>
            <w:r w:rsidRPr="00703CBA">
              <w:rPr>
                <w:b/>
                <w:color w:val="000000"/>
                <w:sz w:val="22"/>
                <w:szCs w:val="22"/>
              </w:rPr>
              <w:t xml:space="preserve"> предмета </w:t>
            </w:r>
            <w:proofErr w:type="spellStart"/>
            <w:r w:rsidRPr="00703CBA">
              <w:rPr>
                <w:b/>
                <w:color w:val="000000"/>
                <w:sz w:val="22"/>
                <w:szCs w:val="22"/>
              </w:rPr>
              <w:t>закупівлі</w:t>
            </w:r>
            <w:proofErr w:type="spellEnd"/>
            <w:r w:rsidRPr="00703CBA">
              <w:rPr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03CBA">
              <w:rPr>
                <w:b/>
                <w:color w:val="000000"/>
                <w:sz w:val="22"/>
                <w:szCs w:val="22"/>
              </w:rPr>
              <w:t>із</w:t>
            </w:r>
            <w:proofErr w:type="spellEnd"/>
            <w:r w:rsidRPr="00703CBA">
              <w:rPr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03CBA">
              <w:rPr>
                <w:b/>
                <w:color w:val="000000"/>
                <w:sz w:val="22"/>
                <w:szCs w:val="22"/>
              </w:rPr>
              <w:t>зазначенням</w:t>
            </w:r>
            <w:proofErr w:type="spellEnd"/>
            <w:r w:rsidRPr="00703CBA">
              <w:rPr>
                <w:b/>
                <w:color w:val="000000"/>
                <w:sz w:val="22"/>
                <w:szCs w:val="22"/>
              </w:rPr>
              <w:t xml:space="preserve"> коду за </w:t>
            </w:r>
            <w:proofErr w:type="spellStart"/>
            <w:r w:rsidRPr="00703CBA">
              <w:rPr>
                <w:b/>
                <w:color w:val="000000"/>
                <w:sz w:val="22"/>
                <w:szCs w:val="22"/>
              </w:rPr>
              <w:t>Єдиним</w:t>
            </w:r>
            <w:proofErr w:type="spellEnd"/>
            <w:r w:rsidRPr="00703CBA">
              <w:rPr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03CBA">
              <w:rPr>
                <w:b/>
                <w:color w:val="000000"/>
                <w:sz w:val="22"/>
                <w:szCs w:val="22"/>
              </w:rPr>
              <w:t>закупівельним</w:t>
            </w:r>
            <w:proofErr w:type="spellEnd"/>
            <w:r w:rsidRPr="00703CBA">
              <w:rPr>
                <w:b/>
                <w:color w:val="000000"/>
                <w:sz w:val="22"/>
                <w:szCs w:val="22"/>
              </w:rPr>
              <w:t xml:space="preserve"> словником (у </w:t>
            </w:r>
            <w:proofErr w:type="spellStart"/>
            <w:r w:rsidRPr="00703CBA">
              <w:rPr>
                <w:b/>
                <w:color w:val="000000"/>
                <w:sz w:val="22"/>
                <w:szCs w:val="22"/>
              </w:rPr>
              <w:t>разі</w:t>
            </w:r>
            <w:proofErr w:type="spellEnd"/>
            <w:r w:rsidRPr="00703CBA">
              <w:rPr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03CBA">
              <w:rPr>
                <w:b/>
                <w:color w:val="000000"/>
                <w:sz w:val="22"/>
                <w:szCs w:val="22"/>
              </w:rPr>
              <w:t>поділу</w:t>
            </w:r>
            <w:proofErr w:type="spellEnd"/>
            <w:r w:rsidRPr="00703CBA">
              <w:rPr>
                <w:b/>
                <w:color w:val="000000"/>
                <w:sz w:val="22"/>
                <w:szCs w:val="22"/>
              </w:rPr>
              <w:t xml:space="preserve"> на </w:t>
            </w:r>
            <w:proofErr w:type="spellStart"/>
            <w:r w:rsidRPr="00703CBA">
              <w:rPr>
                <w:b/>
                <w:color w:val="000000"/>
                <w:sz w:val="22"/>
                <w:szCs w:val="22"/>
              </w:rPr>
              <w:t>лоти</w:t>
            </w:r>
            <w:proofErr w:type="spellEnd"/>
            <w:r w:rsidRPr="00703CBA">
              <w:rPr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03CBA">
              <w:rPr>
                <w:b/>
                <w:color w:val="000000"/>
                <w:sz w:val="22"/>
                <w:szCs w:val="22"/>
              </w:rPr>
              <w:t>такі</w:t>
            </w:r>
            <w:proofErr w:type="spellEnd"/>
            <w:r w:rsidRPr="00703CBA">
              <w:rPr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03CBA">
              <w:rPr>
                <w:b/>
                <w:color w:val="000000"/>
                <w:sz w:val="22"/>
                <w:szCs w:val="22"/>
              </w:rPr>
              <w:t>відомості</w:t>
            </w:r>
            <w:proofErr w:type="spellEnd"/>
            <w:r w:rsidRPr="00703CBA">
              <w:rPr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03CBA">
              <w:rPr>
                <w:b/>
                <w:color w:val="000000"/>
                <w:sz w:val="22"/>
                <w:szCs w:val="22"/>
              </w:rPr>
              <w:t>повинні</w:t>
            </w:r>
            <w:proofErr w:type="spellEnd"/>
            <w:r w:rsidRPr="00703CBA">
              <w:rPr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03CBA">
              <w:rPr>
                <w:b/>
                <w:color w:val="000000"/>
                <w:sz w:val="22"/>
                <w:szCs w:val="22"/>
              </w:rPr>
              <w:t>зазначатися</w:t>
            </w:r>
            <w:proofErr w:type="spellEnd"/>
            <w:r w:rsidRPr="00703CBA">
              <w:rPr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03CBA">
              <w:rPr>
                <w:b/>
                <w:color w:val="000000"/>
                <w:sz w:val="22"/>
                <w:szCs w:val="22"/>
              </w:rPr>
              <w:t>стосовно</w:t>
            </w:r>
            <w:proofErr w:type="spellEnd"/>
            <w:r w:rsidRPr="00703CBA">
              <w:rPr>
                <w:b/>
                <w:color w:val="000000"/>
                <w:sz w:val="22"/>
                <w:szCs w:val="22"/>
              </w:rPr>
              <w:t xml:space="preserve"> кожного лота) та </w:t>
            </w:r>
            <w:proofErr w:type="spellStart"/>
            <w:r w:rsidRPr="00703CBA">
              <w:rPr>
                <w:b/>
                <w:color w:val="000000"/>
                <w:sz w:val="22"/>
                <w:szCs w:val="22"/>
              </w:rPr>
              <w:t>назви</w:t>
            </w:r>
            <w:proofErr w:type="spellEnd"/>
            <w:r w:rsidRPr="00703CBA">
              <w:rPr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03CBA">
              <w:rPr>
                <w:b/>
                <w:color w:val="000000"/>
                <w:sz w:val="22"/>
                <w:szCs w:val="22"/>
              </w:rPr>
              <w:t>відповідних</w:t>
            </w:r>
            <w:proofErr w:type="spellEnd"/>
            <w:r w:rsidRPr="00703CBA">
              <w:rPr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03CBA">
              <w:rPr>
                <w:b/>
                <w:color w:val="000000"/>
                <w:sz w:val="22"/>
                <w:szCs w:val="22"/>
              </w:rPr>
              <w:t>класифікаторів</w:t>
            </w:r>
            <w:proofErr w:type="spellEnd"/>
            <w:r w:rsidRPr="00703CBA">
              <w:rPr>
                <w:b/>
                <w:color w:val="000000"/>
                <w:sz w:val="22"/>
                <w:szCs w:val="22"/>
              </w:rPr>
              <w:t xml:space="preserve"> предмета </w:t>
            </w:r>
            <w:proofErr w:type="spellStart"/>
            <w:r w:rsidRPr="00703CBA">
              <w:rPr>
                <w:b/>
                <w:color w:val="000000"/>
                <w:sz w:val="22"/>
                <w:szCs w:val="22"/>
              </w:rPr>
              <w:t>закупівлі</w:t>
            </w:r>
            <w:proofErr w:type="spellEnd"/>
            <w:r w:rsidRPr="00703CBA">
              <w:rPr>
                <w:b/>
                <w:color w:val="000000"/>
                <w:sz w:val="22"/>
                <w:szCs w:val="22"/>
              </w:rPr>
              <w:t xml:space="preserve"> і </w:t>
            </w:r>
            <w:proofErr w:type="spellStart"/>
            <w:r w:rsidRPr="00703CBA">
              <w:rPr>
                <w:b/>
                <w:color w:val="000000"/>
                <w:sz w:val="22"/>
                <w:szCs w:val="22"/>
              </w:rPr>
              <w:t>частин</w:t>
            </w:r>
            <w:proofErr w:type="spellEnd"/>
            <w:r w:rsidRPr="00703CBA">
              <w:rPr>
                <w:b/>
                <w:color w:val="000000"/>
                <w:sz w:val="22"/>
                <w:szCs w:val="22"/>
              </w:rPr>
              <w:t xml:space="preserve"> предмета </w:t>
            </w:r>
            <w:proofErr w:type="spellStart"/>
            <w:r w:rsidRPr="00703CBA">
              <w:rPr>
                <w:b/>
                <w:color w:val="000000"/>
                <w:sz w:val="22"/>
                <w:szCs w:val="22"/>
              </w:rPr>
              <w:t>закупівлі</w:t>
            </w:r>
            <w:proofErr w:type="spellEnd"/>
            <w:r w:rsidRPr="00703CBA">
              <w:rPr>
                <w:b/>
                <w:color w:val="000000"/>
                <w:sz w:val="22"/>
                <w:szCs w:val="22"/>
              </w:rPr>
              <w:t xml:space="preserve"> (</w:t>
            </w:r>
            <w:proofErr w:type="spellStart"/>
            <w:r w:rsidRPr="00703CBA">
              <w:rPr>
                <w:b/>
                <w:color w:val="000000"/>
                <w:sz w:val="22"/>
                <w:szCs w:val="22"/>
              </w:rPr>
              <w:t>лотів</w:t>
            </w:r>
            <w:proofErr w:type="spellEnd"/>
            <w:r w:rsidRPr="00703CBA">
              <w:rPr>
                <w:b/>
                <w:color w:val="000000"/>
                <w:sz w:val="22"/>
                <w:szCs w:val="22"/>
              </w:rPr>
              <w:t xml:space="preserve">) (за </w:t>
            </w:r>
            <w:proofErr w:type="spellStart"/>
            <w:r w:rsidRPr="00703CBA">
              <w:rPr>
                <w:b/>
                <w:color w:val="000000"/>
                <w:sz w:val="22"/>
                <w:szCs w:val="22"/>
              </w:rPr>
              <w:t>наявності</w:t>
            </w:r>
            <w:proofErr w:type="spellEnd"/>
            <w:r w:rsidRPr="00703CBA">
              <w:rPr>
                <w:b/>
                <w:color w:val="000000"/>
                <w:sz w:val="22"/>
                <w:szCs w:val="22"/>
              </w:rPr>
              <w:t xml:space="preserve">), вид та </w:t>
            </w:r>
            <w:proofErr w:type="spellStart"/>
            <w:r w:rsidRPr="00703CBA">
              <w:rPr>
                <w:b/>
                <w:color w:val="000000"/>
                <w:sz w:val="22"/>
                <w:szCs w:val="22"/>
              </w:rPr>
              <w:t>ідентифікатор</w:t>
            </w:r>
            <w:proofErr w:type="spellEnd"/>
            <w:r w:rsidRPr="00703CBA">
              <w:rPr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03CBA">
              <w:rPr>
                <w:b/>
                <w:color w:val="000000"/>
                <w:sz w:val="22"/>
                <w:szCs w:val="22"/>
              </w:rPr>
              <w:t>процедури</w:t>
            </w:r>
            <w:proofErr w:type="spellEnd"/>
            <w:r w:rsidRPr="00703CBA">
              <w:rPr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03CBA">
              <w:rPr>
                <w:b/>
                <w:color w:val="000000"/>
                <w:sz w:val="22"/>
                <w:szCs w:val="22"/>
              </w:rPr>
              <w:t>закупівлі</w:t>
            </w:r>
            <w:proofErr w:type="spellEnd"/>
          </w:p>
        </w:tc>
        <w:tc>
          <w:tcPr>
            <w:tcW w:w="2977" w:type="dxa"/>
            <w:tcMar>
              <w:top w:w="240" w:type="dxa"/>
              <w:left w:w="80" w:type="dxa"/>
              <w:bottom w:w="240" w:type="dxa"/>
              <w:right w:w="80" w:type="dxa"/>
            </w:tcMar>
            <w:hideMark/>
          </w:tcPr>
          <w:p w14:paraId="34EF14EE" w14:textId="6DC4CB11" w:rsidR="00E914C8" w:rsidRPr="00703CBA" w:rsidRDefault="00E914C8" w:rsidP="00560165">
            <w:pPr>
              <w:overflowPunct/>
              <w:autoSpaceDE/>
              <w:autoSpaceDN/>
              <w:adjustRightInd/>
              <w:jc w:val="both"/>
              <w:textAlignment w:val="baseline"/>
              <w:rPr>
                <w:b/>
                <w:color w:val="000000"/>
                <w:sz w:val="22"/>
                <w:szCs w:val="22"/>
              </w:rPr>
            </w:pPr>
            <w:proofErr w:type="spellStart"/>
            <w:r w:rsidRPr="00703CBA">
              <w:rPr>
                <w:b/>
                <w:color w:val="000000"/>
                <w:sz w:val="22"/>
                <w:szCs w:val="22"/>
              </w:rPr>
              <w:t>Обґрунтування</w:t>
            </w:r>
            <w:proofErr w:type="spellEnd"/>
            <w:r w:rsidRPr="00703CBA">
              <w:rPr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03CBA">
              <w:rPr>
                <w:b/>
                <w:color w:val="000000"/>
                <w:sz w:val="22"/>
                <w:szCs w:val="22"/>
              </w:rPr>
              <w:t>технічних</w:t>
            </w:r>
            <w:proofErr w:type="spellEnd"/>
            <w:r w:rsidRPr="00703CBA">
              <w:rPr>
                <w:b/>
                <w:color w:val="000000"/>
                <w:sz w:val="22"/>
                <w:szCs w:val="22"/>
              </w:rPr>
              <w:t xml:space="preserve"> та </w:t>
            </w:r>
            <w:proofErr w:type="spellStart"/>
            <w:r w:rsidRPr="00703CBA">
              <w:rPr>
                <w:b/>
                <w:color w:val="000000"/>
                <w:sz w:val="22"/>
                <w:szCs w:val="22"/>
              </w:rPr>
              <w:t>якісних</w:t>
            </w:r>
            <w:proofErr w:type="spellEnd"/>
            <w:r w:rsidRPr="00703CBA">
              <w:rPr>
                <w:b/>
                <w:color w:val="000000"/>
                <w:sz w:val="22"/>
                <w:szCs w:val="22"/>
              </w:rPr>
              <w:t xml:space="preserve"> характеристик предмета </w:t>
            </w:r>
            <w:proofErr w:type="spellStart"/>
            <w:r w:rsidRPr="00703CBA">
              <w:rPr>
                <w:b/>
                <w:color w:val="000000"/>
                <w:sz w:val="22"/>
                <w:szCs w:val="22"/>
              </w:rPr>
              <w:t>закупі</w:t>
            </w:r>
            <w:proofErr w:type="spellEnd"/>
            <w:r w:rsidR="007856D1">
              <w:rPr>
                <w:b/>
                <w:color w:val="000000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703CBA">
              <w:rPr>
                <w:b/>
                <w:color w:val="000000"/>
                <w:sz w:val="22"/>
                <w:szCs w:val="22"/>
              </w:rPr>
              <w:t>влі</w:t>
            </w:r>
            <w:proofErr w:type="spellEnd"/>
          </w:p>
        </w:tc>
        <w:tc>
          <w:tcPr>
            <w:tcW w:w="4113" w:type="dxa"/>
            <w:tcMar>
              <w:top w:w="240" w:type="dxa"/>
              <w:left w:w="80" w:type="dxa"/>
              <w:bottom w:w="240" w:type="dxa"/>
              <w:right w:w="80" w:type="dxa"/>
            </w:tcMar>
            <w:hideMark/>
          </w:tcPr>
          <w:p w14:paraId="5302C6A7" w14:textId="77777777" w:rsidR="00E914C8" w:rsidRPr="00703CBA" w:rsidRDefault="00E914C8" w:rsidP="00560165">
            <w:pPr>
              <w:overflowPunct/>
              <w:autoSpaceDE/>
              <w:autoSpaceDN/>
              <w:adjustRightInd/>
              <w:jc w:val="both"/>
              <w:textAlignment w:val="baseline"/>
              <w:rPr>
                <w:b/>
                <w:color w:val="000000"/>
                <w:sz w:val="22"/>
                <w:szCs w:val="22"/>
              </w:rPr>
            </w:pPr>
            <w:proofErr w:type="spellStart"/>
            <w:r w:rsidRPr="00703CBA">
              <w:rPr>
                <w:b/>
                <w:color w:val="000000"/>
                <w:sz w:val="22"/>
                <w:szCs w:val="22"/>
              </w:rPr>
              <w:t>Обґрунтування</w:t>
            </w:r>
            <w:proofErr w:type="spellEnd"/>
            <w:r w:rsidRPr="00703CBA">
              <w:rPr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03CBA">
              <w:rPr>
                <w:b/>
                <w:color w:val="000000"/>
                <w:sz w:val="22"/>
                <w:szCs w:val="22"/>
              </w:rPr>
              <w:t>очікуваної</w:t>
            </w:r>
            <w:proofErr w:type="spellEnd"/>
            <w:r w:rsidRPr="00703CBA">
              <w:rPr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03CBA">
              <w:rPr>
                <w:b/>
                <w:color w:val="000000"/>
                <w:sz w:val="22"/>
                <w:szCs w:val="22"/>
              </w:rPr>
              <w:t>вартості</w:t>
            </w:r>
            <w:proofErr w:type="spellEnd"/>
            <w:r w:rsidRPr="00703CBA">
              <w:rPr>
                <w:b/>
                <w:color w:val="000000"/>
                <w:sz w:val="22"/>
                <w:szCs w:val="22"/>
              </w:rPr>
              <w:t xml:space="preserve"> предмета </w:t>
            </w:r>
            <w:proofErr w:type="spellStart"/>
            <w:r w:rsidRPr="00703CBA">
              <w:rPr>
                <w:b/>
                <w:color w:val="000000"/>
                <w:sz w:val="22"/>
                <w:szCs w:val="22"/>
              </w:rPr>
              <w:t>закупівлі</w:t>
            </w:r>
            <w:proofErr w:type="spellEnd"/>
            <w:r w:rsidRPr="00703CBA">
              <w:rPr>
                <w:b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703CBA">
              <w:rPr>
                <w:b/>
                <w:color w:val="000000"/>
                <w:sz w:val="22"/>
                <w:szCs w:val="22"/>
              </w:rPr>
              <w:t>розміру</w:t>
            </w:r>
            <w:proofErr w:type="spellEnd"/>
            <w:r w:rsidRPr="00703CBA">
              <w:rPr>
                <w:b/>
                <w:color w:val="000000"/>
                <w:sz w:val="22"/>
                <w:szCs w:val="22"/>
              </w:rPr>
              <w:t xml:space="preserve"> бюджетного </w:t>
            </w:r>
            <w:proofErr w:type="spellStart"/>
            <w:r w:rsidRPr="00703CBA">
              <w:rPr>
                <w:b/>
                <w:color w:val="000000"/>
                <w:sz w:val="22"/>
                <w:szCs w:val="22"/>
              </w:rPr>
              <w:t>призначення</w:t>
            </w:r>
            <w:proofErr w:type="spellEnd"/>
          </w:p>
        </w:tc>
      </w:tr>
      <w:tr w:rsidR="00647A2D" w:rsidRPr="00BB6B3F" w14:paraId="2736E349" w14:textId="77777777" w:rsidTr="0025621E">
        <w:trPr>
          <w:trHeight w:val="147"/>
        </w:trPr>
        <w:tc>
          <w:tcPr>
            <w:tcW w:w="475" w:type="dxa"/>
            <w:tcMar>
              <w:top w:w="240" w:type="dxa"/>
              <w:left w:w="80" w:type="dxa"/>
              <w:bottom w:w="240" w:type="dxa"/>
              <w:right w:w="80" w:type="dxa"/>
            </w:tcMar>
            <w:hideMark/>
          </w:tcPr>
          <w:p w14:paraId="094A90BD" w14:textId="77777777" w:rsidR="00E914C8" w:rsidRPr="00E914C8" w:rsidRDefault="00E914C8" w:rsidP="00560165">
            <w:pPr>
              <w:overflowPunct/>
              <w:autoSpaceDE/>
              <w:autoSpaceDN/>
              <w:adjustRightInd/>
              <w:jc w:val="center"/>
              <w:textAlignment w:val="baseline"/>
              <w:rPr>
                <w:rFonts w:ascii="ProbaPro" w:hAnsi="ProbaPro"/>
                <w:color w:val="000000"/>
                <w:sz w:val="26"/>
                <w:szCs w:val="26"/>
              </w:rPr>
            </w:pPr>
            <w:r w:rsidRPr="00E914C8">
              <w:rPr>
                <w:rFonts w:ascii="ProbaPro" w:hAnsi="ProbaPro"/>
                <w:color w:val="000000"/>
                <w:sz w:val="26"/>
                <w:szCs w:val="26"/>
              </w:rPr>
              <w:t>1</w:t>
            </w:r>
          </w:p>
        </w:tc>
        <w:tc>
          <w:tcPr>
            <w:tcW w:w="2582" w:type="dxa"/>
            <w:tcMar>
              <w:top w:w="240" w:type="dxa"/>
              <w:left w:w="80" w:type="dxa"/>
              <w:bottom w:w="240" w:type="dxa"/>
              <w:right w:w="80" w:type="dxa"/>
            </w:tcMar>
            <w:hideMark/>
          </w:tcPr>
          <w:p w14:paraId="2204D1B2" w14:textId="77777777" w:rsidR="00DB35D2" w:rsidRPr="00DB35D2" w:rsidRDefault="00DB35D2" w:rsidP="00DB35D2">
            <w:pPr>
              <w:jc w:val="both"/>
              <w:rPr>
                <w:rFonts w:eastAsia="Arial"/>
                <w:sz w:val="18"/>
                <w:szCs w:val="18"/>
                <w:shd w:val="clear" w:color="auto" w:fill="FFFFFF"/>
                <w:lang w:eastAsia="ar-SA"/>
              </w:rPr>
            </w:pPr>
            <w:r w:rsidRPr="00DB35D2">
              <w:rPr>
                <w:b/>
                <w:color w:val="000000"/>
                <w:sz w:val="18"/>
                <w:szCs w:val="18"/>
              </w:rPr>
              <w:t>):</w:t>
            </w:r>
            <w:r w:rsidRPr="00DB35D2">
              <w:rPr>
                <w:rStyle w:val="ad"/>
                <w:rFonts w:eastAsia="Batang"/>
                <w:b/>
                <w:bCs/>
                <w:sz w:val="18"/>
                <w:szCs w:val="18"/>
              </w:rPr>
              <w:t xml:space="preserve">  </w:t>
            </w:r>
            <w:r w:rsidRPr="00DB35D2">
              <w:rPr>
                <w:rFonts w:eastAsia="Arial"/>
                <w:sz w:val="18"/>
                <w:szCs w:val="18"/>
                <w:shd w:val="clear" w:color="auto" w:fill="FFFFFF"/>
                <w:lang w:val="uk-UA" w:eastAsia="ar-SA"/>
              </w:rPr>
              <w:t xml:space="preserve">Комплект мультимедійного обладнання ТИП 1 (Інтерактивна дошка, мультимедійний проектор з короткофокусним об’єктивом); комплект мультимедійного обладнання ТИП 3 (Інтерактивна панель) Код згідно ДК 021:2015 «Єдиний закупівельний  словник» -32320000-2 – Телевізійне й аудіовізуальне обладнання  (32322000-6 Мультимедійне обладнання) на реалізацію публічного інвестиційного </w:t>
            </w:r>
            <w:proofErr w:type="spellStart"/>
            <w:r w:rsidRPr="00DB35D2">
              <w:rPr>
                <w:rFonts w:eastAsia="Arial"/>
                <w:sz w:val="18"/>
                <w:szCs w:val="18"/>
                <w:shd w:val="clear" w:color="auto" w:fill="FFFFFF"/>
                <w:lang w:val="uk-UA" w:eastAsia="ar-SA"/>
              </w:rPr>
              <w:t>проєкту</w:t>
            </w:r>
            <w:proofErr w:type="spellEnd"/>
            <w:r w:rsidRPr="00DB35D2">
              <w:rPr>
                <w:rFonts w:eastAsia="Arial"/>
                <w:sz w:val="18"/>
                <w:szCs w:val="18"/>
                <w:shd w:val="clear" w:color="auto" w:fill="FFFFFF"/>
                <w:lang w:val="uk-UA" w:eastAsia="ar-SA"/>
              </w:rPr>
              <w:t xml:space="preserve"> на забезпечення якісної, сучасної та доступної загальної середньої освіти «Нова українська школа» у 2025 році</w:t>
            </w:r>
          </w:p>
          <w:p w14:paraId="5A7E4E71" w14:textId="6D6B1065" w:rsidR="00DB30F1" w:rsidRPr="00DB35D2" w:rsidRDefault="00DB30F1" w:rsidP="00F9263A">
            <w:pPr>
              <w:widowControl w:val="0"/>
              <w:suppressAutoHyphens/>
              <w:jc w:val="center"/>
              <w:textAlignment w:val="baseline"/>
              <w:rPr>
                <w:color w:val="000000"/>
                <w:sz w:val="18"/>
                <w:szCs w:val="18"/>
                <w:lang w:val="uk-UA"/>
              </w:rPr>
            </w:pPr>
            <w:r w:rsidRPr="00DB35D2">
              <w:rPr>
                <w:bCs/>
                <w:sz w:val="18"/>
                <w:szCs w:val="18"/>
                <w:lang w:val="uk-UA"/>
              </w:rPr>
              <w:t>відкриті торги</w:t>
            </w:r>
            <w:r w:rsidR="00DB35D2">
              <w:rPr>
                <w:bCs/>
                <w:sz w:val="18"/>
                <w:szCs w:val="18"/>
                <w:lang w:val="en-US"/>
              </w:rPr>
              <w:t xml:space="preserve"> </w:t>
            </w:r>
            <w:r w:rsidR="007856D1" w:rsidRPr="00DB35D2">
              <w:rPr>
                <w:bCs/>
                <w:sz w:val="18"/>
                <w:szCs w:val="18"/>
                <w:lang w:val="uk-UA"/>
              </w:rPr>
              <w:t xml:space="preserve">( з </w:t>
            </w:r>
            <w:proofErr w:type="spellStart"/>
            <w:r w:rsidR="007856D1" w:rsidRPr="00DB35D2">
              <w:rPr>
                <w:bCs/>
                <w:sz w:val="18"/>
                <w:szCs w:val="18"/>
                <w:lang w:val="uk-UA"/>
              </w:rPr>
              <w:t>особливрстями</w:t>
            </w:r>
            <w:proofErr w:type="spellEnd"/>
            <w:r w:rsidR="007856D1" w:rsidRPr="00DB35D2">
              <w:rPr>
                <w:bCs/>
                <w:sz w:val="18"/>
                <w:szCs w:val="18"/>
                <w:lang w:val="uk-UA"/>
              </w:rPr>
              <w:t>)</w:t>
            </w:r>
            <w:r w:rsidRPr="00DB35D2">
              <w:rPr>
                <w:bCs/>
                <w:sz w:val="18"/>
                <w:szCs w:val="18"/>
                <w:lang w:val="uk-UA"/>
              </w:rPr>
              <w:t xml:space="preserve">, </w:t>
            </w:r>
            <w:r w:rsidR="00DB35D2">
              <w:rPr>
                <w:bCs/>
                <w:sz w:val="18"/>
                <w:szCs w:val="18"/>
                <w:lang w:val="en-US"/>
              </w:rPr>
              <w:t xml:space="preserve"> </w:t>
            </w:r>
            <w:r w:rsidR="0025621E" w:rsidRPr="00DB35D2">
              <w:rPr>
                <w:color w:val="242638"/>
                <w:sz w:val="18"/>
                <w:szCs w:val="18"/>
                <w:shd w:val="clear" w:color="auto" w:fill="FFFFFF"/>
              </w:rPr>
              <w:t>ID</w:t>
            </w:r>
            <w:r w:rsidR="0025621E" w:rsidRPr="00DB35D2">
              <w:rPr>
                <w:color w:val="242638"/>
                <w:sz w:val="18"/>
                <w:szCs w:val="18"/>
                <w:shd w:val="clear" w:color="auto" w:fill="FFFFFF"/>
                <w:lang w:val="uk-UA"/>
              </w:rPr>
              <w:t xml:space="preserve">: </w:t>
            </w:r>
            <w:r w:rsidR="00DB35D2" w:rsidRPr="00DB35D2">
              <w:rPr>
                <w:color w:val="454545"/>
                <w:sz w:val="18"/>
                <w:szCs w:val="18"/>
                <w:shd w:val="clear" w:color="auto" w:fill="F0F5F2"/>
              </w:rPr>
              <w:t>UA-2025-05-29-007398-a</w:t>
            </w:r>
          </w:p>
        </w:tc>
        <w:tc>
          <w:tcPr>
            <w:tcW w:w="2977" w:type="dxa"/>
            <w:tcMar>
              <w:top w:w="240" w:type="dxa"/>
              <w:left w:w="80" w:type="dxa"/>
              <w:bottom w:w="240" w:type="dxa"/>
              <w:right w:w="80" w:type="dxa"/>
            </w:tcMar>
            <w:hideMark/>
          </w:tcPr>
          <w:p w14:paraId="3A943059" w14:textId="5DB4AEF3" w:rsidR="0025621E" w:rsidRPr="00DB35D2" w:rsidRDefault="002F2119" w:rsidP="00185F40">
            <w:pPr>
              <w:pStyle w:val="1"/>
              <w:shd w:val="clear" w:color="auto" w:fill="FFFFFF"/>
              <w:spacing w:before="0" w:after="0" w:line="240" w:lineRule="auto"/>
              <w:jc w:val="both"/>
              <w:textAlignment w:val="baseline"/>
              <w:rPr>
                <w:rFonts w:ascii="Times New Roman" w:hAnsi="Times New Roman"/>
                <w:b w:val="0"/>
                <w:bCs w:val="0"/>
                <w:sz w:val="20"/>
                <w:szCs w:val="20"/>
                <w:lang w:val="en-US"/>
              </w:rPr>
            </w:pPr>
            <w:r w:rsidRPr="00840A81">
              <w:rPr>
                <w:rFonts w:ascii="Times New Roman" w:hAnsi="Times New Roman"/>
                <w:b w:val="0"/>
                <w:bCs w:val="0"/>
                <w:sz w:val="20"/>
                <w:szCs w:val="20"/>
                <w:lang w:val="uk-UA"/>
              </w:rPr>
              <w:t xml:space="preserve">Технічні та якісні характеристики предмета закупівлі визначені </w:t>
            </w:r>
            <w:r w:rsidR="0025621E" w:rsidRPr="00840A81">
              <w:rPr>
                <w:rFonts w:ascii="Times New Roman" w:hAnsi="Times New Roman"/>
                <w:b w:val="0"/>
                <w:bCs w:val="0"/>
                <w:sz w:val="20"/>
                <w:szCs w:val="20"/>
                <w:lang w:val="uk-UA"/>
              </w:rPr>
              <w:t xml:space="preserve">відповідно  до </w:t>
            </w:r>
            <w:r w:rsidR="0025621E" w:rsidRPr="00840A81">
              <w:rPr>
                <w:rFonts w:ascii="Times New Roman" w:hAnsi="Times New Roman"/>
                <w:b w:val="0"/>
                <w:bCs w:val="0"/>
                <w:color w:val="00000A"/>
                <w:sz w:val="20"/>
                <w:szCs w:val="20"/>
                <w:lang w:val="uk-UA"/>
              </w:rPr>
              <w:t xml:space="preserve">наказу Міністерства освіти і науки України від 29.04.2020 № 574  «Про затвердження Типового переліку засобів навчання та обладнання для навчальних кабінетів і STEM-лабораторій» </w:t>
            </w:r>
            <w:r w:rsidR="0025621E" w:rsidRPr="00840A81">
              <w:rPr>
                <w:rFonts w:ascii="Times New Roman" w:hAnsi="Times New Roman"/>
                <w:b w:val="0"/>
                <w:bCs w:val="0"/>
                <w:sz w:val="20"/>
                <w:szCs w:val="20"/>
                <w:lang w:val="uk-UA"/>
              </w:rPr>
              <w:t xml:space="preserve"> та Типовому переліку засобів навчання та обладнання для навчальних кабінетів початкової школи </w:t>
            </w:r>
            <w:r w:rsidR="00DB35D2">
              <w:rPr>
                <w:rFonts w:ascii="Times New Roman" w:hAnsi="Times New Roman"/>
                <w:b w:val="0"/>
                <w:bCs w:val="0"/>
                <w:sz w:val="20"/>
                <w:szCs w:val="20"/>
                <w:lang w:val="uk-UA"/>
              </w:rPr>
              <w:t>.</w:t>
            </w:r>
          </w:p>
          <w:p w14:paraId="620FA45E" w14:textId="77777777" w:rsidR="00E914C8" w:rsidRPr="00647A2D" w:rsidRDefault="00E914C8" w:rsidP="00647A2D">
            <w:pPr>
              <w:overflowPunct/>
              <w:autoSpaceDE/>
              <w:autoSpaceDN/>
              <w:adjustRightInd/>
              <w:jc w:val="both"/>
              <w:textAlignment w:val="baseline"/>
              <w:rPr>
                <w:color w:val="000000"/>
                <w:lang w:val="uk-UA"/>
              </w:rPr>
            </w:pPr>
          </w:p>
        </w:tc>
        <w:tc>
          <w:tcPr>
            <w:tcW w:w="4113" w:type="dxa"/>
            <w:tcMar>
              <w:top w:w="240" w:type="dxa"/>
              <w:left w:w="80" w:type="dxa"/>
              <w:bottom w:w="240" w:type="dxa"/>
              <w:right w:w="80" w:type="dxa"/>
            </w:tcMar>
            <w:hideMark/>
          </w:tcPr>
          <w:p w14:paraId="1AA3871D" w14:textId="63E386A0" w:rsidR="00094A7B" w:rsidRPr="0025621E" w:rsidRDefault="00094A7B" w:rsidP="00094A7B">
            <w:pPr>
              <w:overflowPunct/>
              <w:autoSpaceDE/>
              <w:autoSpaceDN/>
              <w:adjustRightInd/>
              <w:jc w:val="both"/>
              <w:textAlignment w:val="baseline"/>
              <w:rPr>
                <w:rFonts w:ascii="ProbaPro" w:hAnsi="ProbaPro"/>
                <w:color w:val="000000"/>
                <w:sz w:val="24"/>
                <w:szCs w:val="24"/>
                <w:lang w:val="uk-UA"/>
              </w:rPr>
            </w:pPr>
            <w:r w:rsidRPr="0025621E">
              <w:rPr>
                <w:rFonts w:ascii="ProbaPro" w:hAnsi="ProbaPro"/>
                <w:color w:val="000000"/>
                <w:sz w:val="24"/>
                <w:szCs w:val="24"/>
                <w:lang w:val="uk-UA"/>
              </w:rPr>
              <w:t>Визначення очікуваної вартості предмета закупівлі здійснювалося на підставі аналізу загальнодоступної інформації про ціну, отриману з відкритих джерел</w:t>
            </w:r>
            <w:r>
              <w:rPr>
                <w:rFonts w:ascii="ProbaPro" w:hAnsi="ProbaPro"/>
                <w:color w:val="000000"/>
                <w:sz w:val="24"/>
                <w:szCs w:val="24"/>
                <w:lang w:val="uk-UA"/>
              </w:rPr>
              <w:t>,</w:t>
            </w:r>
            <w:r w:rsidRPr="0025621E">
              <w:rPr>
                <w:rFonts w:ascii="ProbaPro" w:hAnsi="ProbaPro"/>
                <w:color w:val="000000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ProbaPro" w:hAnsi="ProbaPro"/>
                <w:color w:val="000000"/>
                <w:sz w:val="24"/>
                <w:szCs w:val="24"/>
                <w:lang w:val="uk-UA"/>
              </w:rPr>
              <w:t xml:space="preserve">каталогу </w:t>
            </w:r>
            <w:r>
              <w:rPr>
                <w:rFonts w:ascii="ProbaPro" w:hAnsi="ProbaPro"/>
                <w:color w:val="000000"/>
                <w:sz w:val="24"/>
                <w:szCs w:val="24"/>
                <w:lang w:val="en-US"/>
              </w:rPr>
              <w:t>Prozorro</w:t>
            </w:r>
            <w:r w:rsidRPr="0004506F">
              <w:rPr>
                <w:rFonts w:ascii="ProbaPro" w:hAnsi="ProbaPro"/>
                <w:color w:val="000000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ProbaPro" w:hAnsi="ProbaPro"/>
                <w:color w:val="000000"/>
                <w:sz w:val="24"/>
                <w:szCs w:val="24"/>
                <w:lang w:val="en-US"/>
              </w:rPr>
              <w:t>Market</w:t>
            </w:r>
            <w:r w:rsidRPr="0004506F">
              <w:rPr>
                <w:rFonts w:ascii="ProbaPro" w:hAnsi="ProbaPro"/>
                <w:color w:val="000000"/>
                <w:sz w:val="24"/>
                <w:szCs w:val="24"/>
                <w:lang w:val="uk-UA"/>
              </w:rPr>
              <w:t xml:space="preserve"> </w:t>
            </w:r>
            <w:r w:rsidRPr="0025621E">
              <w:rPr>
                <w:rFonts w:ascii="ProbaPro" w:hAnsi="ProbaPro"/>
                <w:color w:val="000000"/>
                <w:sz w:val="24"/>
                <w:szCs w:val="24"/>
                <w:lang w:val="uk-UA"/>
              </w:rPr>
              <w:t>та з врахуванням потреб на 202</w:t>
            </w:r>
            <w:r w:rsidR="00DB35D2">
              <w:rPr>
                <w:rFonts w:ascii="ProbaPro" w:hAnsi="ProbaPro"/>
                <w:color w:val="000000"/>
                <w:sz w:val="24"/>
                <w:szCs w:val="24"/>
                <w:lang w:val="uk-UA"/>
              </w:rPr>
              <w:t>5</w:t>
            </w:r>
            <w:r w:rsidRPr="0004506F">
              <w:rPr>
                <w:rFonts w:ascii="ProbaPro" w:hAnsi="ProbaPro"/>
                <w:color w:val="000000"/>
                <w:sz w:val="24"/>
                <w:szCs w:val="24"/>
                <w:lang w:val="uk-UA"/>
              </w:rPr>
              <w:t xml:space="preserve"> </w:t>
            </w:r>
            <w:r w:rsidRPr="0025621E">
              <w:rPr>
                <w:rFonts w:ascii="ProbaPro" w:hAnsi="ProbaPro"/>
                <w:color w:val="000000"/>
                <w:sz w:val="24"/>
                <w:szCs w:val="24"/>
                <w:lang w:val="uk-UA"/>
              </w:rPr>
              <w:t xml:space="preserve">рік. </w:t>
            </w:r>
            <w:proofErr w:type="spellStart"/>
            <w:r w:rsidRPr="0025621E">
              <w:rPr>
                <w:rFonts w:ascii="ProbaPro" w:hAnsi="ProbaPro"/>
                <w:color w:val="000000"/>
                <w:sz w:val="24"/>
                <w:szCs w:val="24"/>
              </w:rPr>
              <w:t>Розмір</w:t>
            </w:r>
            <w:proofErr w:type="spellEnd"/>
            <w:r w:rsidRPr="0025621E">
              <w:rPr>
                <w:rFonts w:ascii="ProbaPro" w:hAnsi="ProbaPro"/>
                <w:color w:val="000000"/>
                <w:sz w:val="24"/>
                <w:szCs w:val="24"/>
              </w:rPr>
              <w:t xml:space="preserve"> бюджетного </w:t>
            </w:r>
            <w:proofErr w:type="spellStart"/>
            <w:r w:rsidRPr="0025621E">
              <w:rPr>
                <w:rFonts w:ascii="ProbaPro" w:hAnsi="ProbaPro"/>
                <w:color w:val="000000"/>
                <w:sz w:val="24"/>
                <w:szCs w:val="24"/>
              </w:rPr>
              <w:t>призначення</w:t>
            </w:r>
            <w:proofErr w:type="spellEnd"/>
            <w:r w:rsidRPr="0025621E">
              <w:rPr>
                <w:rFonts w:ascii="ProbaPro" w:hAnsi="ProbaPro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621E">
              <w:rPr>
                <w:rFonts w:ascii="ProbaPro" w:hAnsi="ProbaPro"/>
                <w:color w:val="000000"/>
                <w:sz w:val="24"/>
                <w:szCs w:val="24"/>
              </w:rPr>
              <w:t>відповідно</w:t>
            </w:r>
            <w:proofErr w:type="spellEnd"/>
            <w:r w:rsidRPr="0025621E">
              <w:rPr>
                <w:rFonts w:ascii="ProbaPro" w:hAnsi="ProbaPro"/>
                <w:color w:val="000000"/>
                <w:sz w:val="24"/>
                <w:szCs w:val="24"/>
              </w:rPr>
              <w:t xml:space="preserve"> до </w:t>
            </w:r>
            <w:proofErr w:type="spellStart"/>
            <w:r w:rsidRPr="0025621E">
              <w:rPr>
                <w:rFonts w:ascii="ProbaPro" w:hAnsi="ProbaPro"/>
                <w:color w:val="000000"/>
                <w:sz w:val="24"/>
                <w:szCs w:val="24"/>
              </w:rPr>
              <w:t>розрахунку</w:t>
            </w:r>
            <w:proofErr w:type="spellEnd"/>
            <w:r w:rsidRPr="0025621E">
              <w:rPr>
                <w:rFonts w:ascii="ProbaPro" w:hAnsi="ProbaPro"/>
                <w:color w:val="000000"/>
                <w:sz w:val="24"/>
                <w:szCs w:val="24"/>
              </w:rPr>
              <w:t xml:space="preserve"> до </w:t>
            </w:r>
            <w:proofErr w:type="spellStart"/>
            <w:r w:rsidRPr="0025621E">
              <w:rPr>
                <w:rFonts w:ascii="ProbaPro" w:hAnsi="ProbaPro"/>
                <w:color w:val="000000"/>
                <w:sz w:val="24"/>
                <w:szCs w:val="24"/>
              </w:rPr>
              <w:t>кошторису</w:t>
            </w:r>
            <w:proofErr w:type="spellEnd"/>
            <w:r w:rsidRPr="0025621E">
              <w:rPr>
                <w:rFonts w:ascii="ProbaPro" w:hAnsi="ProbaPro"/>
                <w:color w:val="000000"/>
                <w:sz w:val="24"/>
                <w:szCs w:val="24"/>
              </w:rPr>
              <w:t xml:space="preserve"> на 202</w:t>
            </w:r>
            <w:r w:rsidR="00DB35D2">
              <w:rPr>
                <w:rFonts w:ascii="ProbaPro" w:hAnsi="ProbaPro"/>
                <w:color w:val="000000"/>
                <w:sz w:val="24"/>
                <w:szCs w:val="24"/>
                <w:lang w:val="uk-UA"/>
              </w:rPr>
              <w:t>5</w:t>
            </w:r>
            <w:r w:rsidRPr="0025621E">
              <w:rPr>
                <w:rFonts w:ascii="ProbaPro" w:hAnsi="ProbaPro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621E">
              <w:rPr>
                <w:rFonts w:ascii="ProbaPro" w:hAnsi="ProbaPro"/>
                <w:color w:val="000000"/>
                <w:sz w:val="24"/>
                <w:szCs w:val="24"/>
              </w:rPr>
              <w:t>рік</w:t>
            </w:r>
            <w:proofErr w:type="spellEnd"/>
            <w:r w:rsidRPr="0025621E">
              <w:rPr>
                <w:rFonts w:ascii="ProbaPro" w:hAnsi="ProbaPro"/>
                <w:color w:val="000000"/>
                <w:sz w:val="24"/>
                <w:szCs w:val="24"/>
                <w:lang w:val="uk-UA"/>
              </w:rPr>
              <w:t>.</w:t>
            </w:r>
            <w:r w:rsidRPr="0025621E">
              <w:rPr>
                <w:rFonts w:ascii="ProbaPro" w:hAnsi="ProbaPro"/>
                <w:color w:val="000000"/>
                <w:sz w:val="24"/>
                <w:szCs w:val="24"/>
              </w:rPr>
              <w:t xml:space="preserve"> </w:t>
            </w:r>
          </w:p>
          <w:p w14:paraId="7437AEDA" w14:textId="77777777" w:rsidR="00094A7B" w:rsidRPr="00B95BD4" w:rsidRDefault="00094A7B" w:rsidP="003B2F98">
            <w:pPr>
              <w:widowControl w:val="0"/>
              <w:suppressAutoHyphens/>
              <w:ind w:left="-1418"/>
              <w:jc w:val="right"/>
              <w:textAlignment w:val="baseline"/>
            </w:pPr>
          </w:p>
          <w:p w14:paraId="317CD094" w14:textId="47076E2E" w:rsidR="00D83508" w:rsidRDefault="00377D2E" w:rsidP="006B0809">
            <w:pPr>
              <w:overflowPunct/>
              <w:autoSpaceDE/>
              <w:autoSpaceDN/>
              <w:adjustRightInd/>
              <w:jc w:val="both"/>
              <w:textAlignment w:val="baseline"/>
              <w:rPr>
                <w:rFonts w:ascii="ProbaPro" w:hAnsi="ProbaPro"/>
                <w:color w:val="000000"/>
                <w:sz w:val="26"/>
                <w:szCs w:val="26"/>
                <w:lang w:val="uk-UA"/>
              </w:rPr>
            </w:pPr>
            <w:hyperlink r:id="rId6" w:history="1">
              <w:r w:rsidR="00D83508" w:rsidRPr="00A34B40">
                <w:rPr>
                  <w:rStyle w:val="a3"/>
                  <w:rFonts w:ascii="ProbaPro" w:hAnsi="ProbaPro"/>
                  <w:sz w:val="26"/>
                  <w:szCs w:val="26"/>
                  <w:lang w:val="uk-UA"/>
                </w:rPr>
                <w:t>https://prozorro.gov.ua/tender/UA-2025-05-21-003360-a</w:t>
              </w:r>
            </w:hyperlink>
          </w:p>
          <w:p w14:paraId="72E272AD" w14:textId="783115B1" w:rsidR="00DB02A7" w:rsidRDefault="000F3000" w:rsidP="006B0809">
            <w:pPr>
              <w:overflowPunct/>
              <w:autoSpaceDE/>
              <w:autoSpaceDN/>
              <w:adjustRightInd/>
              <w:jc w:val="both"/>
              <w:textAlignment w:val="baseline"/>
              <w:rPr>
                <w:rFonts w:ascii="ProbaPro" w:hAnsi="ProbaPro"/>
                <w:color w:val="000000"/>
                <w:sz w:val="26"/>
                <w:szCs w:val="26"/>
                <w:lang w:val="uk-UA"/>
              </w:rPr>
            </w:pPr>
            <w:hyperlink r:id="rId7" w:history="1">
              <w:r w:rsidRPr="00552DA1">
                <w:rPr>
                  <w:rStyle w:val="a3"/>
                  <w:rFonts w:ascii="ProbaPro" w:hAnsi="ProbaPro"/>
                  <w:sz w:val="26"/>
                  <w:szCs w:val="26"/>
                  <w:lang w:val="uk-UA"/>
                </w:rPr>
                <w:t>https://prozorro.gov.ua/tender/UA-2025-05-23-009622-a</w:t>
              </w:r>
            </w:hyperlink>
          </w:p>
          <w:p w14:paraId="0E1A1406" w14:textId="3FC62B44" w:rsidR="000F3000" w:rsidRDefault="000F3000" w:rsidP="006B0809">
            <w:pPr>
              <w:overflowPunct/>
              <w:autoSpaceDE/>
              <w:autoSpaceDN/>
              <w:adjustRightInd/>
              <w:jc w:val="both"/>
              <w:textAlignment w:val="baseline"/>
              <w:rPr>
                <w:rFonts w:ascii="ProbaPro" w:hAnsi="ProbaPro"/>
                <w:color w:val="000000"/>
                <w:sz w:val="26"/>
                <w:szCs w:val="26"/>
                <w:lang w:val="uk-UA"/>
              </w:rPr>
            </w:pPr>
            <w:hyperlink r:id="rId8" w:history="1">
              <w:r w:rsidRPr="00552DA1">
                <w:rPr>
                  <w:rStyle w:val="a3"/>
                  <w:rFonts w:ascii="ProbaPro" w:hAnsi="ProbaPro"/>
                  <w:sz w:val="26"/>
                  <w:szCs w:val="26"/>
                  <w:lang w:val="uk-UA"/>
                </w:rPr>
                <w:t>https://prozorro.gov.ua/tender/UA-2025-04-09-009739-a</w:t>
              </w:r>
            </w:hyperlink>
          </w:p>
          <w:p w14:paraId="3A082720" w14:textId="16CDC996" w:rsidR="000F3000" w:rsidRDefault="001B774E" w:rsidP="006B0809">
            <w:pPr>
              <w:overflowPunct/>
              <w:autoSpaceDE/>
              <w:autoSpaceDN/>
              <w:adjustRightInd/>
              <w:jc w:val="both"/>
              <w:textAlignment w:val="baseline"/>
              <w:rPr>
                <w:rFonts w:ascii="ProbaPro" w:hAnsi="ProbaPro"/>
                <w:color w:val="000000"/>
                <w:sz w:val="26"/>
                <w:szCs w:val="26"/>
                <w:lang w:val="uk-UA"/>
              </w:rPr>
            </w:pPr>
            <w:hyperlink r:id="rId9" w:history="1">
              <w:r w:rsidRPr="00552DA1">
                <w:rPr>
                  <w:rStyle w:val="a3"/>
                  <w:rFonts w:ascii="ProbaPro" w:hAnsi="ProbaPro"/>
                  <w:sz w:val="26"/>
                  <w:szCs w:val="26"/>
                  <w:lang w:val="uk-UA"/>
                </w:rPr>
                <w:t>https://prozorro.gov.ua/tender/UA-2024-06-03-011045-a</w:t>
              </w:r>
            </w:hyperlink>
          </w:p>
          <w:p w14:paraId="75510A89" w14:textId="77777777" w:rsidR="001B774E" w:rsidRDefault="001B774E" w:rsidP="006B0809">
            <w:pPr>
              <w:overflowPunct/>
              <w:autoSpaceDE/>
              <w:autoSpaceDN/>
              <w:adjustRightInd/>
              <w:jc w:val="both"/>
              <w:textAlignment w:val="baseline"/>
              <w:rPr>
                <w:rFonts w:ascii="ProbaPro" w:hAnsi="ProbaPro"/>
                <w:color w:val="000000"/>
                <w:sz w:val="26"/>
                <w:szCs w:val="26"/>
                <w:lang w:val="uk-UA"/>
              </w:rPr>
            </w:pPr>
          </w:p>
          <w:p w14:paraId="429347D1" w14:textId="563A8CA4" w:rsidR="000F3000" w:rsidRPr="00EE7F62" w:rsidRDefault="000F3000" w:rsidP="006B0809">
            <w:pPr>
              <w:overflowPunct/>
              <w:autoSpaceDE/>
              <w:autoSpaceDN/>
              <w:adjustRightInd/>
              <w:jc w:val="both"/>
              <w:textAlignment w:val="baseline"/>
              <w:rPr>
                <w:rFonts w:ascii="ProbaPro" w:hAnsi="ProbaPro"/>
                <w:color w:val="000000"/>
                <w:sz w:val="26"/>
                <w:szCs w:val="26"/>
                <w:lang w:val="uk-UA"/>
              </w:rPr>
            </w:pPr>
          </w:p>
        </w:tc>
      </w:tr>
    </w:tbl>
    <w:p w14:paraId="404C74F6" w14:textId="77777777" w:rsidR="00AA59E1" w:rsidRPr="00953438" w:rsidRDefault="00AA59E1" w:rsidP="00647A2D">
      <w:pPr>
        <w:pStyle w:val="1"/>
        <w:shd w:val="clear" w:color="auto" w:fill="FFFFFF"/>
        <w:spacing w:before="0" w:after="0"/>
        <w:jc w:val="center"/>
        <w:textAlignment w:val="baseline"/>
        <w:rPr>
          <w:rFonts w:ascii="Times New Roman" w:hAnsi="Times New Roman"/>
          <w:b w:val="0"/>
          <w:color w:val="808080"/>
          <w:sz w:val="22"/>
          <w:szCs w:val="22"/>
          <w:lang w:val="uk-UA"/>
        </w:rPr>
      </w:pPr>
    </w:p>
    <w:sectPr w:rsidR="00AA59E1" w:rsidRPr="00953438" w:rsidSect="0025621E">
      <w:pgSz w:w="11906" w:h="16838"/>
      <w:pgMar w:top="794" w:right="289" w:bottom="567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Cambria"/>
    <w:charset w:val="CC"/>
    <w:family w:val="roman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robaPro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83042"/>
    <w:multiLevelType w:val="hybridMultilevel"/>
    <w:tmpl w:val="A2B69682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2B7E2C0F"/>
    <w:multiLevelType w:val="multilevel"/>
    <w:tmpl w:val="2B7E2C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8A165D"/>
    <w:multiLevelType w:val="hybridMultilevel"/>
    <w:tmpl w:val="48C64820"/>
    <w:lvl w:ilvl="0" w:tplc="0000000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E3760E"/>
    <w:multiLevelType w:val="multilevel"/>
    <w:tmpl w:val="ADE47D5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4" w15:restartNumberingAfterBreak="0">
    <w:nsid w:val="3CAB3081"/>
    <w:multiLevelType w:val="multilevel"/>
    <w:tmpl w:val="9528AEA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lang w:val="uk-UA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4F1D485A"/>
    <w:multiLevelType w:val="hybridMultilevel"/>
    <w:tmpl w:val="A64E9A32"/>
    <w:lvl w:ilvl="0" w:tplc="77FEEBEE">
      <w:start w:val="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2F179A"/>
    <w:multiLevelType w:val="multilevel"/>
    <w:tmpl w:val="6DCC8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9CC02A8"/>
    <w:multiLevelType w:val="hybridMultilevel"/>
    <w:tmpl w:val="A2B696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78C741C7"/>
    <w:multiLevelType w:val="multilevel"/>
    <w:tmpl w:val="4E2A16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4"/>
  </w:num>
  <w:num w:numId="7">
    <w:abstractNumId w:val="7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0FC"/>
    <w:rsid w:val="000002E9"/>
    <w:rsid w:val="00006F6C"/>
    <w:rsid w:val="00015F0D"/>
    <w:rsid w:val="0004506F"/>
    <w:rsid w:val="00053986"/>
    <w:rsid w:val="00090FD5"/>
    <w:rsid w:val="00094A7B"/>
    <w:rsid w:val="0009769E"/>
    <w:rsid w:val="000F3000"/>
    <w:rsid w:val="00144F51"/>
    <w:rsid w:val="00161924"/>
    <w:rsid w:val="00165183"/>
    <w:rsid w:val="00185F40"/>
    <w:rsid w:val="00196670"/>
    <w:rsid w:val="001B568C"/>
    <w:rsid w:val="001B774E"/>
    <w:rsid w:val="001C7AA4"/>
    <w:rsid w:val="00220B67"/>
    <w:rsid w:val="00221DE8"/>
    <w:rsid w:val="0023090F"/>
    <w:rsid w:val="0024200C"/>
    <w:rsid w:val="0025621E"/>
    <w:rsid w:val="002572F0"/>
    <w:rsid w:val="00266DD6"/>
    <w:rsid w:val="002A49D2"/>
    <w:rsid w:val="002C5A7B"/>
    <w:rsid w:val="002D6A5D"/>
    <w:rsid w:val="002F2119"/>
    <w:rsid w:val="002F5E76"/>
    <w:rsid w:val="002F7CC7"/>
    <w:rsid w:val="002F7CFE"/>
    <w:rsid w:val="00310973"/>
    <w:rsid w:val="00310FF2"/>
    <w:rsid w:val="00323454"/>
    <w:rsid w:val="003300B3"/>
    <w:rsid w:val="0034127B"/>
    <w:rsid w:val="003510FC"/>
    <w:rsid w:val="00356790"/>
    <w:rsid w:val="00377D2E"/>
    <w:rsid w:val="003950F3"/>
    <w:rsid w:val="003B2F98"/>
    <w:rsid w:val="003B38B3"/>
    <w:rsid w:val="00402D55"/>
    <w:rsid w:val="00420F0F"/>
    <w:rsid w:val="00440276"/>
    <w:rsid w:val="0047452D"/>
    <w:rsid w:val="004764EE"/>
    <w:rsid w:val="00495DF4"/>
    <w:rsid w:val="004A07B1"/>
    <w:rsid w:val="004A58D6"/>
    <w:rsid w:val="004B55B7"/>
    <w:rsid w:val="004D1AA7"/>
    <w:rsid w:val="004D2A97"/>
    <w:rsid w:val="004D3173"/>
    <w:rsid w:val="004F64F7"/>
    <w:rsid w:val="00511E46"/>
    <w:rsid w:val="005203F0"/>
    <w:rsid w:val="00545124"/>
    <w:rsid w:val="00551E52"/>
    <w:rsid w:val="00560165"/>
    <w:rsid w:val="00577872"/>
    <w:rsid w:val="005A2205"/>
    <w:rsid w:val="005A25C3"/>
    <w:rsid w:val="005B4A19"/>
    <w:rsid w:val="005C58D7"/>
    <w:rsid w:val="006114F5"/>
    <w:rsid w:val="00633EA3"/>
    <w:rsid w:val="00647A2D"/>
    <w:rsid w:val="00665591"/>
    <w:rsid w:val="00675CFC"/>
    <w:rsid w:val="0067613A"/>
    <w:rsid w:val="006A0A95"/>
    <w:rsid w:val="006B0809"/>
    <w:rsid w:val="006B1E3E"/>
    <w:rsid w:val="006B7F59"/>
    <w:rsid w:val="006C2B81"/>
    <w:rsid w:val="006C3970"/>
    <w:rsid w:val="006F445B"/>
    <w:rsid w:val="00703CBA"/>
    <w:rsid w:val="00730E0F"/>
    <w:rsid w:val="0075053A"/>
    <w:rsid w:val="00755931"/>
    <w:rsid w:val="00763572"/>
    <w:rsid w:val="00780F0B"/>
    <w:rsid w:val="007856D1"/>
    <w:rsid w:val="007865AB"/>
    <w:rsid w:val="00795E26"/>
    <w:rsid w:val="007E2980"/>
    <w:rsid w:val="00840A81"/>
    <w:rsid w:val="00890548"/>
    <w:rsid w:val="00897CED"/>
    <w:rsid w:val="008B5B01"/>
    <w:rsid w:val="008D195D"/>
    <w:rsid w:val="008D2D0C"/>
    <w:rsid w:val="008E72E8"/>
    <w:rsid w:val="00901799"/>
    <w:rsid w:val="0093136A"/>
    <w:rsid w:val="009431E9"/>
    <w:rsid w:val="009449C3"/>
    <w:rsid w:val="00953438"/>
    <w:rsid w:val="0099178D"/>
    <w:rsid w:val="00995A47"/>
    <w:rsid w:val="009B537E"/>
    <w:rsid w:val="009C0AA3"/>
    <w:rsid w:val="009F084A"/>
    <w:rsid w:val="009F2767"/>
    <w:rsid w:val="00A07904"/>
    <w:rsid w:val="00A42440"/>
    <w:rsid w:val="00A52595"/>
    <w:rsid w:val="00A72588"/>
    <w:rsid w:val="00A80A20"/>
    <w:rsid w:val="00A9159E"/>
    <w:rsid w:val="00AA59E1"/>
    <w:rsid w:val="00AC36F8"/>
    <w:rsid w:val="00AE6B66"/>
    <w:rsid w:val="00AF197F"/>
    <w:rsid w:val="00B2575A"/>
    <w:rsid w:val="00B26159"/>
    <w:rsid w:val="00B33CEA"/>
    <w:rsid w:val="00B44C83"/>
    <w:rsid w:val="00B71318"/>
    <w:rsid w:val="00B80342"/>
    <w:rsid w:val="00B82D06"/>
    <w:rsid w:val="00B8403D"/>
    <w:rsid w:val="00B95BD4"/>
    <w:rsid w:val="00B97023"/>
    <w:rsid w:val="00BA16FE"/>
    <w:rsid w:val="00BB0A3D"/>
    <w:rsid w:val="00BB149B"/>
    <w:rsid w:val="00BB1A98"/>
    <w:rsid w:val="00BB6B3F"/>
    <w:rsid w:val="00BD4808"/>
    <w:rsid w:val="00C02B3A"/>
    <w:rsid w:val="00C0701B"/>
    <w:rsid w:val="00C22D9F"/>
    <w:rsid w:val="00C27A16"/>
    <w:rsid w:val="00C375F9"/>
    <w:rsid w:val="00C61766"/>
    <w:rsid w:val="00C625A1"/>
    <w:rsid w:val="00C729C3"/>
    <w:rsid w:val="00C81A37"/>
    <w:rsid w:val="00CA351C"/>
    <w:rsid w:val="00CA7956"/>
    <w:rsid w:val="00CB51AF"/>
    <w:rsid w:val="00D04448"/>
    <w:rsid w:val="00D23FC0"/>
    <w:rsid w:val="00D3741A"/>
    <w:rsid w:val="00D40B0D"/>
    <w:rsid w:val="00D44494"/>
    <w:rsid w:val="00D476DA"/>
    <w:rsid w:val="00D5424D"/>
    <w:rsid w:val="00D55485"/>
    <w:rsid w:val="00D61DBA"/>
    <w:rsid w:val="00D673B6"/>
    <w:rsid w:val="00D83508"/>
    <w:rsid w:val="00D9271B"/>
    <w:rsid w:val="00DA4147"/>
    <w:rsid w:val="00DB02A7"/>
    <w:rsid w:val="00DB30F1"/>
    <w:rsid w:val="00DB35D2"/>
    <w:rsid w:val="00DD3BED"/>
    <w:rsid w:val="00DF57F5"/>
    <w:rsid w:val="00E17A50"/>
    <w:rsid w:val="00E35826"/>
    <w:rsid w:val="00E432AE"/>
    <w:rsid w:val="00E7575A"/>
    <w:rsid w:val="00E75FA4"/>
    <w:rsid w:val="00E80C8C"/>
    <w:rsid w:val="00E85737"/>
    <w:rsid w:val="00E914C8"/>
    <w:rsid w:val="00EA5E43"/>
    <w:rsid w:val="00EB5102"/>
    <w:rsid w:val="00EB6CD4"/>
    <w:rsid w:val="00EC7387"/>
    <w:rsid w:val="00EC7B5A"/>
    <w:rsid w:val="00EE462B"/>
    <w:rsid w:val="00EE7F62"/>
    <w:rsid w:val="00F00891"/>
    <w:rsid w:val="00F131D9"/>
    <w:rsid w:val="00F226DA"/>
    <w:rsid w:val="00F2497B"/>
    <w:rsid w:val="00F53C83"/>
    <w:rsid w:val="00F9263A"/>
    <w:rsid w:val="00FA4800"/>
    <w:rsid w:val="00FE71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DF38D"/>
  <w15:docId w15:val="{FFAD29A9-5481-4D63-B71A-FE114412D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1DE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61924"/>
    <w:pPr>
      <w:keepNext/>
      <w:overflowPunct/>
      <w:autoSpaceDE/>
      <w:autoSpaceDN/>
      <w:adjustRightInd/>
      <w:spacing w:before="240" w:after="60" w:line="276" w:lineRule="auto"/>
      <w:outlineLvl w:val="0"/>
    </w:pPr>
    <w:rPr>
      <w:rFonts w:ascii="Cambria" w:hAnsi="Cambria"/>
      <w:b/>
      <w:bCs/>
      <w:color w:val="000000"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221DE8"/>
    <w:rPr>
      <w:color w:val="0000FF"/>
      <w:u w:val="single"/>
    </w:rPr>
  </w:style>
  <w:style w:type="paragraph" w:styleId="a4">
    <w:name w:val="Subtitle"/>
    <w:basedOn w:val="a"/>
    <w:link w:val="a5"/>
    <w:qFormat/>
    <w:rsid w:val="00221DE8"/>
    <w:pPr>
      <w:overflowPunct/>
      <w:autoSpaceDE/>
      <w:autoSpaceDN/>
      <w:adjustRightInd/>
      <w:jc w:val="center"/>
    </w:pPr>
    <w:rPr>
      <w:rFonts w:eastAsia="Batang"/>
      <w:b/>
      <w:sz w:val="32"/>
      <w:lang w:val="uk-UA"/>
    </w:rPr>
  </w:style>
  <w:style w:type="character" w:customStyle="1" w:styleId="a5">
    <w:name w:val="Підзаголовок Знак"/>
    <w:basedOn w:val="a0"/>
    <w:link w:val="a4"/>
    <w:rsid w:val="00221DE8"/>
    <w:rPr>
      <w:rFonts w:ascii="Times New Roman" w:eastAsia="Batang" w:hAnsi="Times New Roman" w:cs="Times New Roman"/>
      <w:b/>
      <w:sz w:val="32"/>
      <w:szCs w:val="20"/>
      <w:lang w:val="uk-UA" w:eastAsia="ru-RU"/>
    </w:rPr>
  </w:style>
  <w:style w:type="paragraph" w:styleId="a6">
    <w:name w:val="Balloon Text"/>
    <w:basedOn w:val="a"/>
    <w:link w:val="a7"/>
    <w:uiPriority w:val="99"/>
    <w:semiHidden/>
    <w:unhideWhenUsed/>
    <w:rsid w:val="00221DE8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221DE8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rsid w:val="00BA16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basedOn w:val="a0"/>
    <w:link w:val="20"/>
    <w:rsid w:val="00A4244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42440"/>
    <w:pPr>
      <w:widowControl w:val="0"/>
      <w:shd w:val="clear" w:color="auto" w:fill="FFFFFF"/>
      <w:overflowPunct/>
      <w:autoSpaceDE/>
      <w:autoSpaceDN/>
      <w:adjustRightInd/>
      <w:spacing w:after="540" w:line="374" w:lineRule="exact"/>
      <w:ind w:hanging="340"/>
      <w:jc w:val="center"/>
    </w:pPr>
    <w:rPr>
      <w:sz w:val="28"/>
      <w:szCs w:val="28"/>
      <w:lang w:eastAsia="en-US"/>
    </w:rPr>
  </w:style>
  <w:style w:type="paragraph" w:styleId="a9">
    <w:name w:val="List Paragraph"/>
    <w:basedOn w:val="a"/>
    <w:uiPriority w:val="34"/>
    <w:qFormat/>
    <w:rsid w:val="002D6A5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61924"/>
    <w:rPr>
      <w:rFonts w:ascii="Cambria" w:eastAsia="Times New Roman" w:hAnsi="Cambria" w:cs="Times New Roman"/>
      <w:b/>
      <w:bCs/>
      <w:color w:val="000000"/>
      <w:kern w:val="32"/>
      <w:sz w:val="32"/>
      <w:szCs w:val="32"/>
      <w:lang w:eastAsia="ru-RU"/>
    </w:rPr>
  </w:style>
  <w:style w:type="paragraph" w:customStyle="1" w:styleId="rvps2">
    <w:name w:val="rvps2"/>
    <w:basedOn w:val="a"/>
    <w:qFormat/>
    <w:rsid w:val="00161924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21">
    <w:name w:val="Body Text Indent 2"/>
    <w:basedOn w:val="a"/>
    <w:link w:val="22"/>
    <w:uiPriority w:val="99"/>
    <w:rsid w:val="00161924"/>
    <w:pPr>
      <w:overflowPunct/>
      <w:autoSpaceDE/>
      <w:autoSpaceDN/>
      <w:adjustRightInd/>
      <w:spacing w:after="120" w:line="480" w:lineRule="auto"/>
      <w:ind w:left="283"/>
    </w:pPr>
    <w:rPr>
      <w:sz w:val="24"/>
      <w:szCs w:val="24"/>
      <w:lang w:val="uk-UA"/>
    </w:rPr>
  </w:style>
  <w:style w:type="character" w:customStyle="1" w:styleId="22">
    <w:name w:val="Основний текст з відступом 2 Знак"/>
    <w:basedOn w:val="a0"/>
    <w:link w:val="21"/>
    <w:uiPriority w:val="99"/>
    <w:rsid w:val="00161924"/>
    <w:rPr>
      <w:rFonts w:ascii="Times New Roman" w:eastAsia="Times New Roman" w:hAnsi="Times New Roman" w:cs="Times New Roman"/>
      <w:sz w:val="24"/>
      <w:szCs w:val="24"/>
      <w:lang w:val="uk-UA"/>
    </w:rPr>
  </w:style>
  <w:style w:type="paragraph" w:styleId="HTML">
    <w:name w:val="HTML Preformatted"/>
    <w:aliases w:val="Знак"/>
    <w:basedOn w:val="a"/>
    <w:link w:val="HTML0"/>
    <w:rsid w:val="0016192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</w:pPr>
    <w:rPr>
      <w:rFonts w:ascii="Courier New" w:eastAsia="Calibri" w:hAnsi="Courier New" w:cs="Courier New"/>
    </w:rPr>
  </w:style>
  <w:style w:type="character" w:customStyle="1" w:styleId="HTML0">
    <w:name w:val="Стандартний HTML Знак"/>
    <w:aliases w:val="Знак Знак"/>
    <w:basedOn w:val="a0"/>
    <w:link w:val="HTML"/>
    <w:uiPriority w:val="99"/>
    <w:rsid w:val="00161924"/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11">
    <w:name w:val="Звичайний1"/>
    <w:uiPriority w:val="99"/>
    <w:rsid w:val="006C2B81"/>
    <w:pPr>
      <w:spacing w:after="0"/>
    </w:pPr>
    <w:rPr>
      <w:rFonts w:ascii="Arial" w:eastAsia="Arial" w:hAnsi="Arial" w:cs="Arial"/>
      <w:color w:val="000000"/>
      <w:lang w:eastAsia="ru-RU"/>
    </w:rPr>
  </w:style>
  <w:style w:type="paragraph" w:customStyle="1" w:styleId="Standard">
    <w:name w:val="Standard"/>
    <w:rsid w:val="00DF57F5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egoe UI" w:hAnsi="Liberation Serif" w:cs="Tahoma"/>
      <w:color w:val="000000"/>
      <w:kern w:val="3"/>
      <w:sz w:val="24"/>
      <w:szCs w:val="24"/>
      <w:lang w:val="en-US" w:eastAsia="zh-CN" w:bidi="hi-IN"/>
    </w:rPr>
  </w:style>
  <w:style w:type="paragraph" w:styleId="aa">
    <w:name w:val="Normal (Web)"/>
    <w:basedOn w:val="a"/>
    <w:uiPriority w:val="99"/>
    <w:unhideWhenUsed/>
    <w:rsid w:val="00AA59E1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b">
    <w:name w:val="Strong"/>
    <w:basedOn w:val="a0"/>
    <w:uiPriority w:val="22"/>
    <w:qFormat/>
    <w:rsid w:val="00E914C8"/>
    <w:rPr>
      <w:b/>
      <w:bCs/>
    </w:rPr>
  </w:style>
  <w:style w:type="paragraph" w:customStyle="1" w:styleId="TableParagraph">
    <w:name w:val="Table Paragraph"/>
    <w:basedOn w:val="a"/>
    <w:uiPriority w:val="1"/>
    <w:qFormat/>
    <w:rsid w:val="0025621E"/>
    <w:pPr>
      <w:widowControl w:val="0"/>
      <w:overflowPunct/>
      <w:adjustRightInd/>
    </w:pPr>
    <w:rPr>
      <w:rFonts w:ascii="Calibri" w:hAnsi="Calibri"/>
      <w:sz w:val="22"/>
      <w:szCs w:val="22"/>
      <w:lang w:val="en-US" w:eastAsia="en-US"/>
    </w:rPr>
  </w:style>
  <w:style w:type="character" w:styleId="ac">
    <w:name w:val="Unresolved Mention"/>
    <w:basedOn w:val="a0"/>
    <w:uiPriority w:val="99"/>
    <w:semiHidden/>
    <w:unhideWhenUsed/>
    <w:rsid w:val="0004506F"/>
    <w:rPr>
      <w:color w:val="605E5C"/>
      <w:shd w:val="clear" w:color="auto" w:fill="E1DFDD"/>
    </w:rPr>
  </w:style>
  <w:style w:type="character" w:styleId="ad">
    <w:name w:val="Emphasis"/>
    <w:uiPriority w:val="20"/>
    <w:qFormat/>
    <w:rsid w:val="00DB35D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16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99867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5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4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7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4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zorro.gov.ua/tender/UA-2025-04-09-009739-a" TargetMode="External"/><Relationship Id="rId3" Type="http://schemas.openxmlformats.org/officeDocument/2006/relationships/styles" Target="styles.xml"/><Relationship Id="rId7" Type="http://schemas.openxmlformats.org/officeDocument/2006/relationships/hyperlink" Target="https://prozorro.gov.ua/tender/UA-2025-05-23-009622-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5-05-21-003360-a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prozorro.gov.ua/tender/UA-2024-06-03-011045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45EA5B-3258-4FC2-8D68-007B576E7F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1590</Words>
  <Characters>907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Вчитель</dc:creator>
  <cp:lastModifiedBy>Home</cp:lastModifiedBy>
  <cp:revision>2</cp:revision>
  <cp:lastPrinted>2021-02-01T06:49:00Z</cp:lastPrinted>
  <dcterms:created xsi:type="dcterms:W3CDTF">2025-06-04T05:07:00Z</dcterms:created>
  <dcterms:modified xsi:type="dcterms:W3CDTF">2025-06-04T05:07:00Z</dcterms:modified>
</cp:coreProperties>
</file>